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2E0" w:rsidRDefault="00CF1149">
      <w:pPr>
        <w:jc w:val="center"/>
        <w:rPr>
          <w:rFonts w:ascii="Arial" w:eastAsia="MS Mincho" w:hAnsi="Arial" w:cs="Arial"/>
          <w:b/>
          <w:bCs/>
        </w:rPr>
      </w:pPr>
      <w:proofErr w:type="gramStart"/>
      <w:r>
        <w:rPr>
          <w:rFonts w:ascii="Arial" w:eastAsia="MS Mincho" w:hAnsi="Arial" w:cs="Arial"/>
          <w:b/>
          <w:bCs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CF1149" w:rsidRDefault="00CF1149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 xml:space="preserve">соответствии с требованиями ГОСТ </w:t>
      </w:r>
      <w:proofErr w:type="gramStart"/>
      <w:r>
        <w:rPr>
          <w:rFonts w:ascii="Arial" w:eastAsia="MS Mincho" w:hAnsi="Arial" w:cs="Arial"/>
          <w:b/>
          <w:bCs/>
        </w:rPr>
        <w:t>Р</w:t>
      </w:r>
      <w:proofErr w:type="gramEnd"/>
      <w:r>
        <w:rPr>
          <w:rFonts w:ascii="Arial" w:eastAsia="MS Mincho" w:hAnsi="Arial" w:cs="Arial"/>
          <w:b/>
          <w:bCs/>
        </w:rPr>
        <w:t xml:space="preserve"> 52290-2004)</w:t>
      </w:r>
    </w:p>
    <w:p w:rsidR="001842E0" w:rsidRDefault="00800606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п. Октябрьский, ул. Широкая</w:t>
      </w:r>
    </w:p>
    <w:p w:rsidR="001842E0" w:rsidRDefault="001842E0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</w:t>
      </w:r>
      <w:bookmarkStart w:id="1" w:name="FROMTO"/>
      <w:bookmarkEnd w:id="1"/>
      <w:r w:rsidR="00800606">
        <w:rPr>
          <w:i/>
          <w:iCs/>
        </w:rPr>
        <w:t>От 0+0 до 0+538</w:t>
      </w:r>
    </w:p>
    <w:p w:rsidR="001842E0" w:rsidRDefault="001842E0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2" w:name="OBS"/>
      <w:bookmarkEnd w:id="2"/>
    </w:p>
    <w:p w:rsidR="001842E0" w:rsidRDefault="001842E0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10371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90"/>
        <w:gridCol w:w="1819"/>
        <w:gridCol w:w="2367"/>
        <w:gridCol w:w="808"/>
        <w:gridCol w:w="682"/>
        <w:gridCol w:w="821"/>
        <w:gridCol w:w="1297"/>
        <w:gridCol w:w="546"/>
        <w:gridCol w:w="916"/>
        <w:gridCol w:w="725"/>
      </w:tblGrid>
      <w:tr w:rsidR="001842E0" w:rsidRPr="00BF1DDB" w:rsidTr="00BF1DDB">
        <w:trPr>
          <w:trHeight w:val="21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№ </w:t>
            </w:r>
            <w:proofErr w:type="spellStart"/>
            <w:proofErr w:type="gramStart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  <w:proofErr w:type="gramEnd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/</w:t>
            </w:r>
            <w:proofErr w:type="spellStart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п</w:t>
            </w:r>
            <w:proofErr w:type="spellEnd"/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Номер знака по ГОСТ </w:t>
            </w:r>
            <w:proofErr w:type="gramStart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Р</w:t>
            </w:r>
            <w:proofErr w:type="gramEnd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52290-2004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Наименование знака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Типоразмер знака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 w:rsidP="00BF1DDB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Площадь знаков, м</w:t>
            </w:r>
            <w:proofErr w:type="gramStart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  <w:proofErr w:type="gramEnd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 xml:space="preserve"> </w:t>
            </w:r>
            <w:r w:rsidR="00BF1DDB"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(</w:t>
            </w:r>
            <w:proofErr w:type="spellStart"/>
            <w:r w:rsidR="00BF1DDB"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зип</w:t>
            </w:r>
            <w:proofErr w:type="spellEnd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Адрес (</w:t>
            </w:r>
            <w:proofErr w:type="spellStart"/>
            <w:proofErr w:type="gramStart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км</w:t>
            </w:r>
            <w:proofErr w:type="gramEnd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+м</w:t>
            </w:r>
            <w:proofErr w:type="spellEnd"/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)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Установлено / требуется установить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Количество</w:t>
            </w:r>
          </w:p>
        </w:tc>
        <w:tc>
          <w:tcPr>
            <w:tcW w:w="16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Месторасположение</w:t>
            </w:r>
          </w:p>
        </w:tc>
      </w:tr>
      <w:tr w:rsidR="001842E0" w:rsidRPr="00BF1DDB" w:rsidTr="00BF1DDB">
        <w:trPr>
          <w:trHeight w:val="21"/>
          <w:tblHeader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1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2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3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4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5</w:t>
            </w: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6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7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8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9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F1DDB">
              <w:rPr>
                <w:rFonts w:ascii="Arial" w:hAnsi="Arial" w:cs="Arial"/>
                <w:b/>
                <w:bCs/>
                <w:sz w:val="22"/>
                <w:szCs w:val="16"/>
              </w:rPr>
              <w:t>10</w:t>
            </w: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Предупреждающие знаки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1.12.1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Опасные повороты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0+155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справа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1.12.1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Опасные повороты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0+421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Знаки приоритета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2.4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Уступите дорогу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2</w:t>
            </w: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0+15</w:t>
            </w: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требуется</w:t>
            </w: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слева</w:t>
            </w: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Итого установлено: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Итого требуется: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Итого: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1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Всего установлено: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0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800606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Всего требуется: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0606" w:rsidRPr="00BF1DDB" w:rsidRDefault="00800606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1842E0" w:rsidRPr="00BF1DDB" w:rsidTr="00BF1DDB">
        <w:trPr>
          <w:trHeight w:val="21"/>
          <w:jc w:val="center"/>
        </w:trPr>
        <w:tc>
          <w:tcPr>
            <w:tcW w:w="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 w:rsidP="00800606">
            <w:pPr>
              <w:rPr>
                <w:rFonts w:ascii="Arial" w:hAnsi="Arial" w:cs="Arial"/>
                <w:sz w:val="22"/>
                <w:szCs w:val="16"/>
              </w:rPr>
            </w:pPr>
            <w:bookmarkStart w:id="3" w:name="EXP1"/>
            <w:bookmarkEnd w:id="3"/>
          </w:p>
        </w:tc>
        <w:tc>
          <w:tcPr>
            <w:tcW w:w="1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800606" w:rsidP="00800606">
            <w:pPr>
              <w:rPr>
                <w:rFonts w:ascii="Arial" w:hAnsi="Arial" w:cs="Arial"/>
                <w:b/>
                <w:sz w:val="22"/>
                <w:szCs w:val="16"/>
              </w:rPr>
            </w:pPr>
            <w:r w:rsidRPr="00BF1DDB">
              <w:rPr>
                <w:rFonts w:ascii="Arial" w:hAnsi="Arial" w:cs="Arial"/>
                <w:b/>
                <w:sz w:val="22"/>
                <w:szCs w:val="16"/>
              </w:rPr>
              <w:t>Всего:</w:t>
            </w:r>
          </w:p>
        </w:tc>
        <w:tc>
          <w:tcPr>
            <w:tcW w:w="2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12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800606" w:rsidP="00800606">
            <w:pPr>
              <w:rPr>
                <w:rFonts w:ascii="Arial" w:hAnsi="Arial" w:cs="Arial"/>
                <w:sz w:val="22"/>
                <w:szCs w:val="16"/>
              </w:rPr>
            </w:pPr>
            <w:r w:rsidRPr="00BF1DDB">
              <w:rPr>
                <w:rFonts w:ascii="Arial" w:hAnsi="Arial" w:cs="Arial"/>
                <w:sz w:val="22"/>
                <w:szCs w:val="16"/>
              </w:rPr>
              <w:t>3</w:t>
            </w:r>
          </w:p>
        </w:tc>
        <w:tc>
          <w:tcPr>
            <w:tcW w:w="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 w:rsidP="00800606">
            <w:pPr>
              <w:rPr>
                <w:rFonts w:ascii="Arial" w:hAnsi="Arial" w:cs="Arial"/>
                <w:sz w:val="22"/>
                <w:szCs w:val="16"/>
              </w:rPr>
            </w:pP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842E0" w:rsidRPr="00BF1DDB" w:rsidRDefault="001842E0">
            <w:pPr>
              <w:jc w:val="center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1842E0" w:rsidRDefault="001842E0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p w:rsidR="00BF1DDB" w:rsidRDefault="00BF1DDB" w:rsidP="00BF1DDB">
      <w:pPr>
        <w:pStyle w:val="a7"/>
        <w:outlineLvl w:val="0"/>
        <w:rPr>
          <w:rFonts w:eastAsia="MS Mincho"/>
        </w:rPr>
      </w:pPr>
      <w:r>
        <w:lastRenderedPageBreak/>
        <w:t>Ведомость размещения искусственного освещения</w:t>
      </w:r>
    </w:p>
    <w:p w:rsidR="00BF1DDB" w:rsidRDefault="00BF1DDB" w:rsidP="00BF1DDB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Широкая</w:t>
      </w:r>
    </w:p>
    <w:p w:rsidR="00BF1DDB" w:rsidRDefault="00BF1DDB" w:rsidP="00BF1DDB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0+538</w:t>
      </w:r>
    </w:p>
    <w:p w:rsidR="00BF1DDB" w:rsidRDefault="00BF1DDB" w:rsidP="00BF1DDB">
      <w:pPr>
        <w:jc w:val="right"/>
        <w:outlineLvl w:val="0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BF1DDB" w:rsidRDefault="00BF1DDB" w:rsidP="00BF1DDB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44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52"/>
        <w:gridCol w:w="1338"/>
        <w:gridCol w:w="1339"/>
        <w:gridCol w:w="1264"/>
        <w:gridCol w:w="1263"/>
        <w:gridCol w:w="1263"/>
        <w:gridCol w:w="1264"/>
        <w:gridCol w:w="1264"/>
      </w:tblGrid>
      <w:tr w:rsidR="00BF1DDB" w:rsidTr="00FA30CF">
        <w:trPr>
          <w:cantSplit/>
          <w:trHeight w:val="21"/>
          <w:tblHeader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2527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  <w:tc>
          <w:tcPr>
            <w:tcW w:w="126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F1DDB" w:rsidTr="00FA30CF">
        <w:trPr>
          <w:trHeight w:val="21"/>
          <w:tblHeader/>
          <w:jc w:val="center"/>
        </w:trPr>
        <w:tc>
          <w:tcPr>
            <w:tcW w:w="45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33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33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26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263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Количество опор \ светильников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  <w:tc>
          <w:tcPr>
            <w:tcW w:w="126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</w:tr>
      <w:tr w:rsidR="00BF1DDB" w:rsidTr="00FA30CF">
        <w:trPr>
          <w:trHeight w:val="21"/>
          <w:tblHeader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8</w:t>
            </w:r>
          </w:p>
        </w:tc>
      </w:tr>
      <w:tr w:rsidR="00BF1DDB" w:rsidTr="00FA30CF">
        <w:trPr>
          <w:trHeight w:val="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14/14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</w:tr>
      <w:tr w:rsidR="00BF1DDB" w:rsidTr="00FA30CF">
        <w:trPr>
          <w:trHeight w:val="21"/>
          <w:jc w:val="center"/>
        </w:trPr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0+11</w:t>
            </w:r>
          </w:p>
        </w:tc>
        <w:tc>
          <w:tcPr>
            <w:tcW w:w="1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0+531</w:t>
            </w: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14/14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520</w:t>
            </w:r>
          </w:p>
        </w:tc>
        <w:tc>
          <w:tcPr>
            <w:tcW w:w="12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  <w:tc>
          <w:tcPr>
            <w:tcW w:w="1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</w:tr>
    </w:tbl>
    <w:p w:rsidR="00BF1DDB" w:rsidRDefault="00BF1DDB" w:rsidP="00BF1DDB">
      <w:pPr>
        <w:jc w:val="center"/>
        <w:rPr>
          <w:rFonts w:ascii="Arial" w:hAnsi="Arial" w:cs="Arial"/>
          <w:b/>
          <w:bCs/>
        </w:rPr>
      </w:pPr>
    </w:p>
    <w:p w:rsidR="00BF1DDB" w:rsidRDefault="00BF1DDB" w:rsidP="00BF1DDB">
      <w:pPr>
        <w:jc w:val="center"/>
        <w:rPr>
          <w:rFonts w:ascii="Arial" w:hAnsi="Arial" w:cs="Arial"/>
          <w:b/>
          <w:bCs/>
        </w:rPr>
      </w:pPr>
    </w:p>
    <w:p w:rsidR="00BF1DDB" w:rsidRDefault="00BF1DDB" w:rsidP="00BF1DDB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hAnsi="Arial" w:cs="Arial"/>
          <w:b/>
          <w:bCs/>
        </w:rPr>
        <w:t>Ведомость размещения пешеходных дорожек (тротуаров)</w:t>
      </w:r>
    </w:p>
    <w:p w:rsidR="00BF1DDB" w:rsidRDefault="00BF1DDB" w:rsidP="00BF1DDB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п. Октябрьский, ул. Широкая</w:t>
      </w:r>
    </w:p>
    <w:p w:rsidR="00BF1DDB" w:rsidRDefault="00BF1DDB" w:rsidP="00BF1DDB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0+538</w:t>
      </w:r>
    </w:p>
    <w:p w:rsidR="00BF1DDB" w:rsidRDefault="00BF1DDB" w:rsidP="00BF1DDB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Участок обслуживается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</w:p>
    <w:p w:rsidR="00BF1DDB" w:rsidRDefault="00BF1DDB" w:rsidP="00BF1DDB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9937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96"/>
        <w:gridCol w:w="1426"/>
        <w:gridCol w:w="1458"/>
        <w:gridCol w:w="1447"/>
        <w:gridCol w:w="1681"/>
        <w:gridCol w:w="1647"/>
        <w:gridCol w:w="1682"/>
      </w:tblGrid>
      <w:tr w:rsidR="00BF1DDB" w:rsidTr="00FA30CF">
        <w:trPr>
          <w:trHeight w:val="24"/>
          <w:tblHeader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</w:tc>
        <w:tc>
          <w:tcPr>
            <w:tcW w:w="332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Протяженность,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м</w:t>
            </w:r>
            <w:proofErr w:type="gramEnd"/>
          </w:p>
        </w:tc>
      </w:tr>
      <w:tr w:rsidR="00BF1DDB" w:rsidTr="00FA30CF">
        <w:trPr>
          <w:trHeight w:val="24"/>
          <w:tblHeader/>
          <w:jc w:val="center"/>
        </w:trPr>
        <w:tc>
          <w:tcPr>
            <w:tcW w:w="59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№</w:t>
            </w:r>
            <w:proofErr w:type="spellStart"/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/</w:t>
            </w:r>
            <w:proofErr w:type="spellStart"/>
            <w:r>
              <w:rPr>
                <w:rFonts w:ascii="Arial" w:hAnsi="Arial" w:cs="Arial"/>
                <w:b/>
                <w:bCs/>
                <w:szCs w:val="18"/>
              </w:rPr>
              <w:t>п</w:t>
            </w:r>
            <w:proofErr w:type="spellEnd"/>
          </w:p>
        </w:tc>
        <w:tc>
          <w:tcPr>
            <w:tcW w:w="1426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Начало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+м</w:t>
            </w:r>
          </w:p>
        </w:tc>
        <w:tc>
          <w:tcPr>
            <w:tcW w:w="14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Конец участка,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км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+ м</w:t>
            </w:r>
          </w:p>
        </w:tc>
        <w:tc>
          <w:tcPr>
            <w:tcW w:w="144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Расположение</w:t>
            </w:r>
          </w:p>
        </w:tc>
        <w:tc>
          <w:tcPr>
            <w:tcW w:w="168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</w:p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Объект установки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Проектируемые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 xml:space="preserve"> в соответствии с нормативными документами, м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 xml:space="preserve">Фактически </w:t>
            </w:r>
            <w:proofErr w:type="gramStart"/>
            <w:r>
              <w:rPr>
                <w:rFonts w:ascii="Arial" w:hAnsi="Arial" w:cs="Arial"/>
                <w:b/>
                <w:bCs/>
                <w:szCs w:val="18"/>
              </w:rPr>
              <w:t>установленные</w:t>
            </w:r>
            <w:proofErr w:type="gramEnd"/>
            <w:r>
              <w:rPr>
                <w:rFonts w:ascii="Arial" w:hAnsi="Arial" w:cs="Arial"/>
                <w:b/>
                <w:bCs/>
                <w:szCs w:val="18"/>
              </w:rPr>
              <w:t>, м</w:t>
            </w:r>
          </w:p>
        </w:tc>
      </w:tr>
      <w:tr w:rsidR="00BF1DDB" w:rsidTr="00FA30CF">
        <w:trPr>
          <w:trHeight w:val="24"/>
          <w:tblHeader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1DDB" w:rsidRDefault="00BF1DDB" w:rsidP="00FA30C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</w:tr>
      <w:tr w:rsidR="00BF1DDB" w:rsidTr="00FA30CF">
        <w:trPr>
          <w:trHeight w:val="24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</w:tr>
      <w:tr w:rsidR="00BF1DDB" w:rsidTr="00FA30CF">
        <w:trPr>
          <w:trHeight w:val="24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0+538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справа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538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</w:tr>
      <w:tr w:rsidR="00BF1DDB" w:rsidTr="00FA30CF">
        <w:trPr>
          <w:trHeight w:val="24"/>
          <w:jc w:val="center"/>
        </w:trPr>
        <w:tc>
          <w:tcPr>
            <w:tcW w:w="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0+0</w:t>
            </w:r>
          </w:p>
        </w:tc>
        <w:tc>
          <w:tcPr>
            <w:tcW w:w="1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0+538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Населенный пункт</w:t>
            </w:r>
          </w:p>
        </w:tc>
        <w:tc>
          <w:tcPr>
            <w:tcW w:w="1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538</w:t>
            </w:r>
          </w:p>
        </w:tc>
        <w:tc>
          <w:tcPr>
            <w:tcW w:w="1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1DDB" w:rsidRDefault="00BF1DDB" w:rsidP="00FA30CF">
            <w:pPr>
              <w:rPr>
                <w:rFonts w:ascii="Arial" w:hAnsi="Arial" w:cs="Arial"/>
              </w:rPr>
            </w:pPr>
          </w:p>
        </w:tc>
      </w:tr>
    </w:tbl>
    <w:p w:rsidR="00BF1DDB" w:rsidRDefault="00BF1DDB" w:rsidP="00BF1DDB">
      <w:pPr>
        <w:pStyle w:val="a3"/>
        <w:rPr>
          <w:rFonts w:eastAsia="MS Mincho"/>
        </w:rPr>
      </w:pPr>
    </w:p>
    <w:p w:rsidR="00BF1DDB" w:rsidRDefault="00BF1DDB" w:rsidP="00BF1DDB">
      <w:pPr>
        <w:pStyle w:val="a3"/>
        <w:rPr>
          <w:rFonts w:eastAsia="MS Mincho"/>
        </w:rPr>
      </w:pPr>
    </w:p>
    <w:p w:rsidR="00BF1DDB" w:rsidRDefault="00BF1DDB">
      <w:pPr>
        <w:pStyle w:val="a3"/>
        <w:rPr>
          <w:rFonts w:eastAsia="MS Mincho"/>
        </w:rPr>
      </w:pPr>
    </w:p>
    <w:sectPr w:rsidR="00BF1DDB" w:rsidSect="00BF1DDB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2"/>
  <w:embedSystemFonts/>
  <w:proofState w:spelling="clean" w:grammar="clean"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800606"/>
    <w:rsid w:val="001842E0"/>
    <w:rsid w:val="00215347"/>
    <w:rsid w:val="003D02BA"/>
    <w:rsid w:val="00800606"/>
    <w:rsid w:val="00BF1DDB"/>
    <w:rsid w:val="00CF1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02BA"/>
    <w:rPr>
      <w:sz w:val="24"/>
      <w:szCs w:val="24"/>
    </w:rPr>
  </w:style>
  <w:style w:type="paragraph" w:styleId="1">
    <w:name w:val="heading 1"/>
    <w:basedOn w:val="a"/>
    <w:next w:val="a"/>
    <w:qFormat/>
    <w:rsid w:val="003D02BA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D02BA"/>
    <w:rPr>
      <w:rFonts w:ascii="Courier New" w:hAnsi="Courier New" w:cs="Courier New"/>
      <w:sz w:val="20"/>
      <w:szCs w:val="20"/>
    </w:rPr>
  </w:style>
  <w:style w:type="paragraph" w:styleId="a5">
    <w:name w:val="Document Map"/>
    <w:basedOn w:val="a"/>
    <w:link w:val="a6"/>
    <w:rsid w:val="00BF1DDB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rsid w:val="00BF1DDB"/>
    <w:rPr>
      <w:rFonts w:ascii="Tahoma" w:hAnsi="Tahoma" w:cs="Tahoma"/>
      <w:sz w:val="16"/>
      <w:szCs w:val="16"/>
    </w:rPr>
  </w:style>
  <w:style w:type="character" w:customStyle="1" w:styleId="a4">
    <w:name w:val="Текст Знак"/>
    <w:basedOn w:val="a0"/>
    <w:link w:val="a3"/>
    <w:rsid w:val="00BF1DDB"/>
    <w:rPr>
      <w:rFonts w:ascii="Courier New" w:hAnsi="Courier New" w:cs="Courier New"/>
    </w:rPr>
  </w:style>
  <w:style w:type="paragraph" w:styleId="a7">
    <w:name w:val="Title"/>
    <w:basedOn w:val="a"/>
    <w:link w:val="a8"/>
    <w:qFormat/>
    <w:rsid w:val="00BF1DDB"/>
    <w:pPr>
      <w:jc w:val="center"/>
    </w:pPr>
    <w:rPr>
      <w:rFonts w:ascii="Arial" w:hAnsi="Arial" w:cs="Arial"/>
      <w:b/>
      <w:bCs/>
    </w:rPr>
  </w:style>
  <w:style w:type="character" w:customStyle="1" w:styleId="a8">
    <w:name w:val="Название Знак"/>
    <w:basedOn w:val="a0"/>
    <w:link w:val="a7"/>
    <w:rsid w:val="00BF1DDB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Exp1.dot</Template>
  <TotalTime>1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Polina</cp:lastModifiedBy>
  <cp:revision>2</cp:revision>
  <cp:lastPrinted>1601-01-01T00:00:00Z</cp:lastPrinted>
  <dcterms:created xsi:type="dcterms:W3CDTF">2019-06-08T11:28:00Z</dcterms:created>
  <dcterms:modified xsi:type="dcterms:W3CDTF">2019-06-08T11:28:00Z</dcterms:modified>
</cp:coreProperties>
</file>